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20" w:lineRule="atLeast"/>
        <w:jc w:val="center"/>
        <w:rPr>
          <w:rFonts w:hint="eastAsia" w:asciiTheme="majorEastAsia" w:hAnsiTheme="majorEastAsia" w:eastAsiaTheme="majorEastAsia" w:cstheme="majorEastAsia"/>
          <w:spacing w:val="20"/>
          <w:sz w:val="36"/>
          <w:szCs w:val="36"/>
        </w:rPr>
      </w:pPr>
      <w:r>
        <w:rPr>
          <w:rFonts w:hint="eastAsia" w:asciiTheme="majorEastAsia" w:hAnsiTheme="majorEastAsia" w:eastAsiaTheme="majorEastAsia" w:cstheme="majorEastAsia"/>
          <w:b/>
          <w:bCs/>
          <w:spacing w:val="20"/>
          <w:sz w:val="36"/>
          <w:szCs w:val="36"/>
        </w:rPr>
        <w:t>获 证 组 织 须 知</w:t>
      </w:r>
    </w:p>
    <w:p>
      <w:pPr>
        <w:spacing w:beforeLines="50" w:line="560" w:lineRule="exact"/>
        <w:rPr>
          <w:rFonts w:ascii="楷体_GB2312" w:hAnsi="宋体" w:eastAsia="楷体_GB2312"/>
          <w:b/>
          <w:bCs/>
          <w:spacing w:val="20"/>
          <w:sz w:val="30"/>
          <w:szCs w:val="30"/>
        </w:rPr>
      </w:pPr>
      <w:r>
        <w:rPr>
          <w:rFonts w:hint="eastAsia" w:ascii="楷体_GB2312" w:hAnsi="宋体" w:eastAsia="楷体_GB2312"/>
          <w:sz w:val="30"/>
          <w:szCs w:val="30"/>
        </w:rPr>
        <w:t>尊敬的获证组织最高管理者：</w:t>
      </w:r>
    </w:p>
    <w:p>
      <w:pPr>
        <w:spacing w:beforeLines="50"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首先，祝贺贵组织通过了由</w:t>
      </w:r>
      <w:r>
        <w:rPr>
          <w:rFonts w:hint="eastAsia" w:ascii="仿宋_GB2312" w:hAnsi="宋体" w:eastAsia="仿宋_GB2312"/>
          <w:sz w:val="28"/>
          <w:szCs w:val="28"/>
          <w:lang w:eastAsia="zh-CN"/>
        </w:rPr>
        <w:t>华检认证（广东）有限公司（</w:t>
      </w:r>
      <w:r>
        <w:rPr>
          <w:rFonts w:hint="eastAsia" w:ascii="仿宋_GB2312" w:hAnsi="宋体" w:eastAsia="仿宋_GB2312"/>
          <w:sz w:val="28"/>
          <w:szCs w:val="28"/>
          <w:lang w:val="en-US" w:eastAsia="zh-CN"/>
        </w:rPr>
        <w:t>简称华检认证</w:t>
      </w:r>
      <w:r>
        <w:rPr>
          <w:rFonts w:hint="eastAsia" w:ascii="仿宋_GB2312" w:hAnsi="宋体" w:eastAsia="仿宋_GB2312"/>
          <w:sz w:val="28"/>
          <w:szCs w:val="28"/>
          <w:lang w:eastAsia="zh-CN"/>
        </w:rPr>
        <w:t>）</w:t>
      </w:r>
      <w:r>
        <w:rPr>
          <w:rFonts w:hint="eastAsia" w:ascii="仿宋_GB2312" w:hAnsi="宋体" w:eastAsia="仿宋_GB2312"/>
          <w:sz w:val="28"/>
          <w:szCs w:val="28"/>
        </w:rPr>
        <w:t>实施的管理体系认证</w:t>
      </w:r>
      <w:r>
        <w:rPr>
          <w:rFonts w:hint="eastAsia" w:ascii="仿宋_GB2312" w:hAnsi="宋体" w:eastAsia="仿宋_GB2312"/>
          <w:sz w:val="28"/>
          <w:szCs w:val="28"/>
          <w:lang w:val="en-US" w:eastAsia="zh-CN"/>
        </w:rPr>
        <w:t>/服务认证</w:t>
      </w:r>
      <w:r>
        <w:rPr>
          <w:rFonts w:hint="eastAsia" w:ascii="仿宋_GB2312" w:hAnsi="宋体" w:eastAsia="仿宋_GB2312"/>
          <w:sz w:val="28"/>
          <w:szCs w:val="28"/>
        </w:rPr>
        <w:t>，获得了认证证书。为使我们双方能正确执行国家相关规定，促进贵组织管理体系有效运行，现将贵组织获证后应配合</w:t>
      </w:r>
      <w:r>
        <w:rPr>
          <w:rFonts w:hint="eastAsia" w:ascii="仿宋_GB2312" w:hAnsi="宋体" w:eastAsia="仿宋_GB2312"/>
          <w:sz w:val="28"/>
          <w:szCs w:val="28"/>
          <w:lang w:val="en-US" w:eastAsia="zh-CN"/>
        </w:rPr>
        <w:t>华检认证</w:t>
      </w:r>
      <w:r>
        <w:rPr>
          <w:rFonts w:hint="eastAsia" w:ascii="仿宋_GB2312" w:hAnsi="宋体" w:eastAsia="仿宋_GB2312"/>
          <w:sz w:val="28"/>
          <w:szCs w:val="28"/>
        </w:rPr>
        <w:t>的工作说明如下：</w:t>
      </w:r>
    </w:p>
    <w:p>
      <w:pPr>
        <w:adjustRightInd w:val="0"/>
        <w:snapToGrid w:val="0"/>
        <w:spacing w:beforeLines="50" w:line="560" w:lineRule="exact"/>
        <w:ind w:firstLine="551" w:firstLineChars="196"/>
        <w:rPr>
          <w:rFonts w:ascii="黑体" w:hAnsi="黑体" w:eastAsia="黑体"/>
          <w:b/>
          <w:bCs/>
          <w:color w:val="FF0000"/>
          <w:sz w:val="28"/>
          <w:szCs w:val="28"/>
        </w:rPr>
      </w:pPr>
      <w:r>
        <w:rPr>
          <w:rFonts w:hint="eastAsia" w:ascii="黑体" w:hAnsi="黑体" w:eastAsia="黑体"/>
          <w:b/>
          <w:bCs/>
          <w:sz w:val="28"/>
          <w:szCs w:val="28"/>
        </w:rPr>
        <w:t>一、认证证书有效期及在此期间应实施审核的</w:t>
      </w:r>
      <w:r>
        <w:rPr>
          <w:rFonts w:hint="eastAsia" w:ascii="黑体" w:hAnsi="黑体" w:eastAsia="黑体"/>
          <w:b/>
          <w:bCs/>
          <w:color w:val="000000"/>
          <w:sz w:val="28"/>
          <w:szCs w:val="28"/>
        </w:rPr>
        <w:t>说明</w:t>
      </w:r>
    </w:p>
    <w:p>
      <w:pPr>
        <w:adjustRightInd w:val="0"/>
        <w:snapToGrid w:val="0"/>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lang w:eastAsia="zh-CN"/>
        </w:rPr>
        <w:t>管理体系认证证书/服务认证证书</w:t>
      </w:r>
      <w:r>
        <w:rPr>
          <w:rFonts w:hint="eastAsia" w:ascii="仿宋_GB2312" w:hAnsi="宋体" w:eastAsia="仿宋_GB2312"/>
          <w:sz w:val="28"/>
          <w:szCs w:val="28"/>
        </w:rPr>
        <w:t>自注册之日起有效期通常为3年。在证书到期前3个月应进行再认证，经</w:t>
      </w:r>
      <w:r>
        <w:rPr>
          <w:rFonts w:hint="eastAsia" w:ascii="仿宋_GB2312" w:hAnsi="宋体" w:eastAsia="仿宋_GB2312"/>
          <w:sz w:val="28"/>
          <w:szCs w:val="28"/>
          <w:lang w:eastAsia="zh-CN"/>
        </w:rPr>
        <w:t>华检认证</w:t>
      </w:r>
      <w:r>
        <w:rPr>
          <w:rFonts w:hint="eastAsia" w:ascii="仿宋_GB2312" w:hAnsi="宋体" w:eastAsia="仿宋_GB2312"/>
          <w:sz w:val="28"/>
          <w:szCs w:val="28"/>
        </w:rPr>
        <w:t>现场确认符合要求后，更新注册资格，换发认证证书。届时，</w:t>
      </w:r>
      <w:r>
        <w:rPr>
          <w:rFonts w:hint="eastAsia" w:ascii="仿宋_GB2312" w:hAnsi="宋体" w:eastAsia="仿宋_GB2312"/>
          <w:sz w:val="28"/>
          <w:szCs w:val="28"/>
          <w:lang w:eastAsia="zh-CN"/>
        </w:rPr>
        <w:t>华检认证</w:t>
      </w:r>
      <w:r>
        <w:rPr>
          <w:rFonts w:hint="eastAsia" w:ascii="仿宋_GB2312" w:hAnsi="宋体" w:eastAsia="仿宋_GB2312"/>
          <w:sz w:val="28"/>
          <w:szCs w:val="28"/>
        </w:rPr>
        <w:t>会提醒获证组织提交再认证申请，并根据获证组织的申请与获证组织签订再认证及下个认证周期内监督审核的合同。</w:t>
      </w:r>
    </w:p>
    <w:p>
      <w:pPr>
        <w:snapToGrid w:val="0"/>
        <w:spacing w:beforeLines="20" w:afterLines="20" w:line="560" w:lineRule="exact"/>
        <w:ind w:left="1" w:firstLine="560" w:firstLineChars="200"/>
        <w:rPr>
          <w:rFonts w:ascii="仿宋_GB2312" w:hAnsi="宋体" w:eastAsia="仿宋_GB2312"/>
          <w:sz w:val="28"/>
          <w:szCs w:val="28"/>
        </w:rPr>
      </w:pPr>
      <w:r>
        <w:rPr>
          <w:rFonts w:hint="eastAsia" w:ascii="仿宋_GB2312" w:hAnsi="宋体" w:eastAsia="仿宋_GB2312"/>
          <w:sz w:val="28"/>
          <w:szCs w:val="28"/>
        </w:rPr>
        <w:t>根据国家认可规范要求，认证机构</w:t>
      </w:r>
      <w:r>
        <w:rPr>
          <w:rFonts w:hint="eastAsia" w:ascii="仿宋_GB2312" w:hAnsi="宋体" w:eastAsia="仿宋_GB2312"/>
          <w:color w:val="000000"/>
          <w:sz w:val="28"/>
          <w:szCs w:val="28"/>
        </w:rPr>
        <w:t>应至少每个日历年对获证组织的</w:t>
      </w:r>
      <w:r>
        <w:rPr>
          <w:rFonts w:hint="eastAsia" w:ascii="仿宋_GB2312" w:hAnsi="宋体" w:eastAsia="仿宋_GB2312"/>
          <w:sz w:val="28"/>
          <w:szCs w:val="28"/>
        </w:rPr>
        <w:t>管理体系</w:t>
      </w:r>
      <w:r>
        <w:rPr>
          <w:rFonts w:hint="eastAsia" w:ascii="仿宋_GB2312" w:hAnsi="宋体" w:eastAsia="仿宋_GB2312"/>
          <w:color w:val="000000"/>
          <w:sz w:val="28"/>
          <w:szCs w:val="28"/>
        </w:rPr>
        <w:t>进行一次监督审核。</w:t>
      </w:r>
      <w:r>
        <w:rPr>
          <w:rFonts w:hint="eastAsia" w:ascii="仿宋_GB2312" w:hAnsi="宋体" w:eastAsia="仿宋_GB2312"/>
          <w:sz w:val="28"/>
          <w:szCs w:val="28"/>
        </w:rPr>
        <w:t>初次认证注册后的第1次监督审核，应在认证决定日期起12个月内进行。再认证注册后，通常在12个月内进行第1次监督审核，后续的监督审核时间间隔通常为12个月。我</w:t>
      </w:r>
      <w:r>
        <w:rPr>
          <w:rFonts w:hint="eastAsia" w:ascii="仿宋_GB2312" w:hAnsi="宋体" w:eastAsia="仿宋_GB2312"/>
          <w:sz w:val="28"/>
          <w:szCs w:val="28"/>
          <w:lang w:eastAsia="zh-CN"/>
        </w:rPr>
        <w:t>华检认证</w:t>
      </w:r>
      <w:r>
        <w:rPr>
          <w:rFonts w:hint="eastAsia" w:ascii="仿宋_GB2312" w:hAnsi="宋体" w:eastAsia="仿宋_GB2312"/>
          <w:sz w:val="28"/>
          <w:szCs w:val="28"/>
        </w:rPr>
        <w:t>将根据获证组织的产品和服务的风险程度或其他特性，确定在认证周期内对获证组织监督审核的频次。在每次监督审核前3个月向获证组织发放《</w:t>
      </w:r>
      <w:r>
        <w:rPr>
          <w:rFonts w:hint="eastAsia" w:ascii="仿宋_GB2312" w:hAnsi="宋体" w:eastAsia="仿宋_GB2312"/>
          <w:sz w:val="28"/>
          <w:szCs w:val="28"/>
          <w:lang w:eastAsia="zh-CN"/>
        </w:rPr>
        <w:t>认证审核通知</w:t>
      </w:r>
      <w:r>
        <w:rPr>
          <w:rFonts w:hint="eastAsia" w:ascii="仿宋_GB2312" w:hAnsi="宋体" w:eastAsia="仿宋_GB2312"/>
          <w:sz w:val="28"/>
          <w:szCs w:val="28"/>
        </w:rPr>
        <w:t>》，通知获证组织监督审核的时间、调查获证组织的管理体系自上次审核以来的变化及其他情况。获证组织接到通知后，请按要求确认审核条件并办理相关事宜，并将回执尽快回传我</w:t>
      </w:r>
      <w:r>
        <w:rPr>
          <w:rFonts w:hint="eastAsia" w:ascii="仿宋_GB2312" w:hAnsi="宋体" w:eastAsia="仿宋_GB2312"/>
          <w:sz w:val="28"/>
          <w:szCs w:val="28"/>
          <w:lang w:eastAsia="zh-CN"/>
        </w:rPr>
        <w:t>华检认证</w:t>
      </w:r>
      <w:r>
        <w:rPr>
          <w:rFonts w:hint="eastAsia" w:ascii="仿宋_GB2312" w:hAnsi="宋体" w:eastAsia="仿宋_GB2312"/>
          <w:sz w:val="28"/>
          <w:szCs w:val="28"/>
        </w:rPr>
        <w:t>，以便安排后续事宜。</w:t>
      </w:r>
    </w:p>
    <w:p>
      <w:pPr>
        <w:snapToGrid w:val="0"/>
        <w:spacing w:beforeLines="20" w:afterLines="20" w:line="560" w:lineRule="exact"/>
        <w:ind w:left="1"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为调查投诉或对获证组织有关变更的回应，或对被暂停的获证组织的追踪等，</w:t>
      </w:r>
      <w:r>
        <w:rPr>
          <w:rFonts w:hint="eastAsia" w:ascii="仿宋_GB2312" w:hAnsi="宋体" w:eastAsia="仿宋_GB2312"/>
          <w:color w:val="000000"/>
          <w:sz w:val="28"/>
          <w:szCs w:val="28"/>
          <w:lang w:eastAsia="zh-CN"/>
        </w:rPr>
        <w:t>华检认证</w:t>
      </w:r>
      <w:r>
        <w:rPr>
          <w:rFonts w:hint="eastAsia" w:ascii="仿宋_GB2312" w:hAnsi="宋体" w:eastAsia="仿宋_GB2312"/>
          <w:color w:val="000000"/>
          <w:sz w:val="28"/>
          <w:szCs w:val="28"/>
        </w:rPr>
        <w:t>将在提前较短时间通知获证组织并进行审核。</w:t>
      </w:r>
    </w:p>
    <w:p>
      <w:pPr>
        <w:adjustRightInd w:val="0"/>
        <w:snapToGrid w:val="0"/>
        <w:spacing w:beforeLines="50" w:line="560" w:lineRule="exact"/>
        <w:ind w:firstLine="551" w:firstLineChars="196"/>
        <w:rPr>
          <w:rFonts w:hint="eastAsia" w:ascii="黑体" w:hAnsi="黑体" w:eastAsia="黑体"/>
          <w:b/>
          <w:bCs/>
          <w:sz w:val="28"/>
          <w:szCs w:val="28"/>
        </w:rPr>
      </w:pPr>
    </w:p>
    <w:p>
      <w:pPr>
        <w:adjustRightInd w:val="0"/>
        <w:snapToGrid w:val="0"/>
        <w:spacing w:beforeLines="50" w:line="560" w:lineRule="exact"/>
        <w:ind w:firstLine="551" w:firstLineChars="196"/>
        <w:rPr>
          <w:rFonts w:ascii="黑体" w:hAnsi="黑体" w:eastAsia="黑体"/>
          <w:b/>
          <w:bCs/>
          <w:sz w:val="28"/>
          <w:szCs w:val="28"/>
        </w:rPr>
      </w:pPr>
      <w:r>
        <w:rPr>
          <w:rFonts w:hint="eastAsia" w:ascii="黑体" w:hAnsi="黑体" w:eastAsia="黑体"/>
          <w:b/>
          <w:bCs/>
          <w:sz w:val="28"/>
          <w:szCs w:val="28"/>
        </w:rPr>
        <w:t>二、认证资格的引用和使用要求</w:t>
      </w:r>
    </w:p>
    <w:p>
      <w:pPr>
        <w:adjustRightInd w:val="0"/>
        <w:snapToGrid w:val="0"/>
        <w:spacing w:beforeLines="50" w:line="560" w:lineRule="exact"/>
        <w:ind w:firstLine="560" w:firstLineChars="200"/>
        <w:rPr>
          <w:rFonts w:ascii="楷体_GB2312" w:hAnsi="宋体" w:eastAsia="楷体_GB2312"/>
          <w:sz w:val="28"/>
          <w:szCs w:val="28"/>
        </w:rPr>
      </w:pPr>
      <w:r>
        <w:rPr>
          <w:rFonts w:hint="eastAsia" w:ascii="仿宋_GB2312" w:hAnsi="宋体" w:eastAsia="仿宋_GB2312"/>
          <w:sz w:val="28"/>
          <w:szCs w:val="28"/>
        </w:rPr>
        <w:t>获证组织可以引用认证资格，使用认证证书进行宣传，证明其具有证书标明认证范围的保证能力或绩效，认证资格引用、标志使用时不应使人对认证对象和授予认证的认证机构产生歧义。如发现认证资格引用和</w:t>
      </w:r>
      <w:r>
        <w:rPr>
          <w:rFonts w:hint="eastAsia" w:ascii="仿宋_GB2312" w:hAnsi="宋体" w:eastAsia="仿宋_GB2312"/>
          <w:bCs/>
          <w:sz w:val="28"/>
          <w:szCs w:val="28"/>
        </w:rPr>
        <w:t>标志</w:t>
      </w:r>
      <w:r>
        <w:rPr>
          <w:rFonts w:hint="eastAsia" w:ascii="仿宋_GB2312" w:hAnsi="宋体" w:eastAsia="仿宋_GB2312"/>
          <w:sz w:val="28"/>
          <w:szCs w:val="28"/>
        </w:rPr>
        <w:t>不正确使用，</w:t>
      </w:r>
      <w:r>
        <w:rPr>
          <w:rFonts w:hint="eastAsia" w:ascii="仿宋_GB2312" w:hAnsi="宋体" w:eastAsia="仿宋_GB2312"/>
          <w:sz w:val="28"/>
          <w:szCs w:val="28"/>
          <w:lang w:eastAsia="zh-CN"/>
        </w:rPr>
        <w:t>华检认证</w:t>
      </w:r>
      <w:r>
        <w:rPr>
          <w:rFonts w:hint="eastAsia" w:ascii="仿宋_GB2312" w:hAnsi="宋体" w:eastAsia="仿宋_GB2312"/>
          <w:sz w:val="28"/>
          <w:szCs w:val="28"/>
        </w:rPr>
        <w:t>将提出口头或书面警告，也可能导致证书和</w:t>
      </w:r>
      <w:r>
        <w:rPr>
          <w:rFonts w:hint="eastAsia" w:ascii="仿宋_GB2312" w:hAnsi="宋体" w:eastAsia="仿宋_GB2312"/>
          <w:bCs/>
          <w:sz w:val="28"/>
          <w:szCs w:val="28"/>
        </w:rPr>
        <w:t>标志</w:t>
      </w:r>
      <w:r>
        <w:rPr>
          <w:rFonts w:hint="eastAsia" w:ascii="仿宋_GB2312" w:hAnsi="宋体" w:eastAsia="仿宋_GB2312"/>
          <w:sz w:val="28"/>
          <w:szCs w:val="28"/>
        </w:rPr>
        <w:t>的停用或注销/撤销认证资格，以及采取其他的法律措施。</w:t>
      </w:r>
    </w:p>
    <w:p>
      <w:pPr>
        <w:adjustRightInd w:val="0"/>
        <w:snapToGrid w:val="0"/>
        <w:spacing w:beforeLines="50"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引用和使用认证资格要满足以下要求：</w:t>
      </w:r>
    </w:p>
    <w:p>
      <w:pPr>
        <w:adjustRightInd w:val="0"/>
        <w:snapToGrid w:val="0"/>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1.在传播媒介（如互联网、宣传册或广告）或其他文件中引用认证状态时，应符合</w:t>
      </w:r>
      <w:r>
        <w:rPr>
          <w:rFonts w:hint="eastAsia" w:ascii="仿宋_GB2312" w:hAnsi="宋体" w:eastAsia="仿宋_GB2312"/>
          <w:sz w:val="28"/>
          <w:szCs w:val="28"/>
          <w:lang w:eastAsia="zh-CN"/>
        </w:rPr>
        <w:t>华检认证</w:t>
      </w:r>
      <w:r>
        <w:rPr>
          <w:rFonts w:hint="eastAsia" w:ascii="仿宋_GB2312" w:hAnsi="宋体" w:eastAsia="仿宋_GB2312"/>
          <w:sz w:val="28"/>
          <w:szCs w:val="28"/>
        </w:rPr>
        <w:t>的要求；质量管理体系、环境管理体系</w:t>
      </w:r>
      <w:r>
        <w:rPr>
          <w:rFonts w:hint="eastAsia" w:ascii="仿宋_GB2312" w:hAnsi="宋体" w:eastAsia="仿宋_GB2312"/>
          <w:sz w:val="28"/>
          <w:szCs w:val="28"/>
          <w:lang w:eastAsia="zh-CN"/>
        </w:rPr>
        <w:t>、</w:t>
      </w:r>
      <w:r>
        <w:rPr>
          <w:rFonts w:hint="eastAsia" w:ascii="仿宋_GB2312" w:hAnsi="宋体" w:eastAsia="仿宋_GB2312"/>
          <w:sz w:val="28"/>
          <w:szCs w:val="28"/>
        </w:rPr>
        <w:t>职业健康安全管理体系</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其他管理体系、服务认证</w:t>
      </w:r>
      <w:r>
        <w:rPr>
          <w:rFonts w:hint="eastAsia" w:ascii="仿宋_GB2312" w:hAnsi="宋体" w:eastAsia="仿宋_GB2312"/>
          <w:color w:val="000000"/>
          <w:sz w:val="28"/>
          <w:szCs w:val="28"/>
          <w:lang w:val="en-US" w:eastAsia="zh-CN"/>
        </w:rPr>
        <w:t>证书</w:t>
      </w:r>
      <w:r>
        <w:rPr>
          <w:rFonts w:hint="eastAsia" w:ascii="仿宋_GB2312" w:hAnsi="宋体" w:eastAsia="仿宋_GB2312"/>
          <w:color w:val="000000"/>
          <w:sz w:val="28"/>
          <w:szCs w:val="28"/>
        </w:rPr>
        <w:t>在使用时，</w:t>
      </w:r>
      <w:r>
        <w:rPr>
          <w:rFonts w:hint="eastAsia" w:ascii="仿宋_GB2312" w:hAnsi="宋体" w:eastAsia="仿宋_GB2312"/>
          <w:sz w:val="28"/>
          <w:szCs w:val="28"/>
        </w:rPr>
        <w:t>只能用在签订合同时向订货方展示。</w:t>
      </w:r>
    </w:p>
    <w:p>
      <w:pPr>
        <w:adjustRightInd w:val="0"/>
        <w:snapToGrid w:val="0"/>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2.不允许认证资格误导性说明或以误导性方式使用认证文件或其任何部分。</w:t>
      </w:r>
      <w:r>
        <w:rPr>
          <w:rFonts w:ascii="仿宋_GB2312" w:hAnsi="宋体" w:eastAsia="仿宋_GB2312"/>
          <w:sz w:val="28"/>
          <w:szCs w:val="28"/>
        </w:rPr>
        <w:t xml:space="preserve"> </w:t>
      </w:r>
    </w:p>
    <w:p>
      <w:pPr>
        <w:pStyle w:val="6"/>
        <w:ind w:firstLine="560" w:firstLineChars="200"/>
        <w:rPr>
          <w:rFonts w:ascii="仿宋_GB2312" w:hAnsi="宋体" w:eastAsia="仿宋_GB2312" w:cs="Times New Roman"/>
          <w:color w:val="auto"/>
          <w:kern w:val="2"/>
          <w:sz w:val="28"/>
          <w:szCs w:val="28"/>
        </w:rPr>
      </w:pPr>
      <w:r>
        <w:rPr>
          <w:rFonts w:hint="eastAsia" w:ascii="仿宋_GB2312" w:hAnsi="宋体" w:eastAsia="仿宋_GB2312" w:cs="Times New Roman"/>
          <w:color w:val="auto"/>
          <w:kern w:val="2"/>
          <w:sz w:val="28"/>
          <w:szCs w:val="28"/>
        </w:rPr>
        <w:t>3.在认证范围被缩小时，修改所有的广告材料；在认证资格被注销/撤销或失效时，应立即停止使用所有引用认证资格的广告材料。</w:t>
      </w:r>
    </w:p>
    <w:p>
      <w:pPr>
        <w:pStyle w:val="6"/>
        <w:ind w:firstLine="560" w:firstLineChars="200"/>
        <w:rPr>
          <w:rFonts w:ascii="仿宋_GB2312" w:hAnsi="宋体" w:eastAsia="仿宋_GB2312" w:cs="Times New Roman"/>
          <w:color w:val="auto"/>
          <w:kern w:val="2"/>
          <w:sz w:val="28"/>
          <w:szCs w:val="28"/>
        </w:rPr>
      </w:pPr>
      <w:r>
        <w:rPr>
          <w:rFonts w:hint="eastAsia" w:ascii="仿宋_GB2312" w:hAnsi="宋体" w:eastAsia="仿宋_GB2312" w:cs="Times New Roman"/>
          <w:color w:val="auto"/>
          <w:kern w:val="2"/>
          <w:sz w:val="28"/>
          <w:szCs w:val="28"/>
        </w:rPr>
        <w:t>4.不允许在引用其管理体系认证</w:t>
      </w:r>
      <w:r>
        <w:rPr>
          <w:rFonts w:hint="eastAsia" w:ascii="仿宋_GB2312" w:hAnsi="宋体" w:eastAsia="仿宋_GB2312" w:cs="Times New Roman"/>
          <w:color w:val="auto"/>
          <w:kern w:val="2"/>
          <w:sz w:val="28"/>
          <w:szCs w:val="28"/>
          <w:lang w:val="en-US" w:eastAsia="zh-CN"/>
        </w:rPr>
        <w:t>/服务认证</w:t>
      </w:r>
      <w:r>
        <w:rPr>
          <w:rFonts w:hint="eastAsia" w:ascii="仿宋_GB2312" w:hAnsi="宋体" w:eastAsia="仿宋_GB2312" w:cs="Times New Roman"/>
          <w:color w:val="auto"/>
          <w:kern w:val="2"/>
          <w:sz w:val="28"/>
          <w:szCs w:val="28"/>
        </w:rPr>
        <w:t>资格时，暗示认证机构对产品、服务或过程进行了认证。</w:t>
      </w:r>
      <w:r>
        <w:rPr>
          <w:rFonts w:ascii="仿宋_GB2312" w:hAnsi="宋体" w:eastAsia="仿宋_GB2312" w:cs="Times New Roman"/>
          <w:color w:val="auto"/>
          <w:kern w:val="2"/>
          <w:sz w:val="28"/>
          <w:szCs w:val="28"/>
        </w:rPr>
        <w:t xml:space="preserve"> </w:t>
      </w:r>
    </w:p>
    <w:p>
      <w:pPr>
        <w:pStyle w:val="6"/>
        <w:ind w:firstLine="560" w:firstLineChars="200"/>
        <w:rPr>
          <w:rFonts w:ascii="仿宋_GB2312" w:hAnsi="宋体" w:eastAsia="仿宋_GB2312" w:cs="Times New Roman"/>
          <w:color w:val="auto"/>
          <w:kern w:val="2"/>
          <w:sz w:val="28"/>
          <w:szCs w:val="28"/>
        </w:rPr>
      </w:pPr>
      <w:r>
        <w:rPr>
          <w:rFonts w:hint="eastAsia" w:ascii="仿宋_GB2312" w:hAnsi="宋体" w:eastAsia="仿宋_GB2312" w:cs="Times New Roman"/>
          <w:color w:val="auto"/>
          <w:kern w:val="2"/>
          <w:sz w:val="28"/>
          <w:szCs w:val="28"/>
        </w:rPr>
        <w:t>5.不得暗示认证适用于认证范围以外的活动和场所。</w:t>
      </w:r>
      <w:r>
        <w:rPr>
          <w:rFonts w:ascii="仿宋_GB2312" w:hAnsi="宋体" w:eastAsia="仿宋_GB2312" w:cs="Times New Roman"/>
          <w:color w:val="auto"/>
          <w:kern w:val="2"/>
          <w:sz w:val="28"/>
          <w:szCs w:val="28"/>
        </w:rPr>
        <w:t xml:space="preserve"> </w:t>
      </w:r>
    </w:p>
    <w:p>
      <w:pPr>
        <w:pStyle w:val="6"/>
        <w:ind w:firstLine="560" w:firstLineChars="200"/>
        <w:rPr>
          <w:rFonts w:ascii="仿宋_GB2312" w:hAnsi="宋体" w:eastAsia="仿宋_GB2312" w:cs="Times New Roman"/>
          <w:color w:val="auto"/>
          <w:kern w:val="2"/>
          <w:sz w:val="28"/>
          <w:szCs w:val="28"/>
        </w:rPr>
      </w:pPr>
      <w:r>
        <w:rPr>
          <w:rFonts w:hint="eastAsia" w:ascii="仿宋_GB2312" w:hAnsi="宋体" w:eastAsia="仿宋_GB2312" w:cs="Times New Roman"/>
          <w:color w:val="auto"/>
          <w:kern w:val="2"/>
          <w:sz w:val="28"/>
          <w:szCs w:val="28"/>
        </w:rPr>
        <w:t>6.在使用认证资格时，不得使认证机构和（或）认证制度声誉受损，失去公众信任。</w:t>
      </w:r>
    </w:p>
    <w:p>
      <w:pPr>
        <w:pStyle w:val="6"/>
        <w:ind w:firstLine="560" w:firstLineChars="200"/>
        <w:rPr>
          <w:rFonts w:ascii="仿宋_GB2312" w:hAnsi="宋体" w:eastAsia="仿宋_GB2312" w:cs="Times New Roman"/>
          <w:color w:val="auto"/>
          <w:kern w:val="2"/>
          <w:sz w:val="28"/>
          <w:szCs w:val="28"/>
        </w:rPr>
      </w:pPr>
      <w:r>
        <w:rPr>
          <w:rFonts w:hint="eastAsia" w:ascii="仿宋_GB2312" w:hAnsi="宋体" w:eastAsia="仿宋_GB2312" w:cs="Times New Roman"/>
          <w:color w:val="auto"/>
          <w:kern w:val="2"/>
          <w:sz w:val="28"/>
          <w:szCs w:val="28"/>
        </w:rPr>
        <w:t>7.当获证组织的名称、地址、或认证要求发生变化时，应向</w:t>
      </w:r>
      <w:r>
        <w:rPr>
          <w:rFonts w:hint="eastAsia" w:ascii="仿宋_GB2312" w:hAnsi="宋体" w:eastAsia="仿宋_GB2312" w:cs="Times New Roman"/>
          <w:color w:val="auto"/>
          <w:kern w:val="2"/>
          <w:sz w:val="28"/>
          <w:szCs w:val="28"/>
          <w:lang w:eastAsia="zh-CN"/>
        </w:rPr>
        <w:t>华检认证</w:t>
      </w:r>
      <w:r>
        <w:rPr>
          <w:rFonts w:hint="eastAsia" w:ascii="仿宋_GB2312" w:hAnsi="宋体" w:eastAsia="仿宋_GB2312" w:cs="Times New Roman"/>
          <w:color w:val="auto"/>
          <w:kern w:val="2"/>
          <w:sz w:val="28"/>
          <w:szCs w:val="28"/>
        </w:rPr>
        <w:t>提出申请换发认证证书。</w:t>
      </w:r>
    </w:p>
    <w:p>
      <w:pPr>
        <w:tabs>
          <w:tab w:val="left" w:pos="560"/>
        </w:tabs>
        <w:adjustRightInd w:val="0"/>
        <w:snapToGrid w:val="0"/>
        <w:spacing w:beforeLines="50" w:line="560" w:lineRule="exact"/>
        <w:rPr>
          <w:rFonts w:ascii="黑体" w:hAnsi="黑体" w:eastAsia="黑体"/>
          <w:color w:val="FF6600"/>
          <w:sz w:val="28"/>
          <w:szCs w:val="28"/>
        </w:rPr>
      </w:pPr>
      <w:r>
        <w:rPr>
          <w:rFonts w:hint="eastAsia" w:ascii="仿宋_GB2312" w:hAnsi="宋体" w:eastAsia="仿宋_GB2312"/>
          <w:b/>
          <w:bCs/>
          <w:sz w:val="28"/>
          <w:szCs w:val="28"/>
        </w:rPr>
        <w:tab/>
      </w:r>
      <w:r>
        <w:rPr>
          <w:rFonts w:hint="eastAsia" w:ascii="黑体" w:hAnsi="黑体" w:eastAsia="黑体"/>
          <w:b/>
          <w:bCs/>
          <w:sz w:val="28"/>
          <w:szCs w:val="28"/>
        </w:rPr>
        <w:t>三、保持、变更、暂停、注销/撤销认证资格的条件</w:t>
      </w:r>
    </w:p>
    <w:p>
      <w:pPr>
        <w:snapToGrid w:val="0"/>
        <w:spacing w:beforeLines="20" w:afterLines="20"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（一）保持认证资格的条件</w:t>
      </w:r>
    </w:p>
    <w:p>
      <w:pPr>
        <w:snapToGrid w:val="0"/>
        <w:spacing w:beforeLines="20" w:afterLines="20"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1.在规定的期限内实施了规定的监督审核，并可证实管理体系</w:t>
      </w:r>
      <w:r>
        <w:rPr>
          <w:rFonts w:hint="eastAsia" w:ascii="仿宋_GB2312" w:hAnsi="宋体" w:eastAsia="仿宋_GB2312"/>
          <w:sz w:val="28"/>
          <w:szCs w:val="28"/>
          <w:lang w:val="en-US" w:eastAsia="zh-CN"/>
        </w:rPr>
        <w:t>/服务认证体系</w:t>
      </w:r>
      <w:r>
        <w:rPr>
          <w:rFonts w:hint="eastAsia" w:ascii="仿宋_GB2312" w:hAnsi="宋体" w:eastAsia="仿宋_GB2312"/>
          <w:sz w:val="28"/>
          <w:szCs w:val="28"/>
        </w:rPr>
        <w:t>持续运行有效并符合认证要求。主要体现在：</w:t>
      </w:r>
    </w:p>
    <w:p>
      <w:pPr>
        <w:snapToGrid w:val="0"/>
        <w:spacing w:beforeLines="20" w:afterLines="20" w:line="560" w:lineRule="exact"/>
        <w:ind w:firstLine="985" w:firstLineChars="352"/>
        <w:rPr>
          <w:rFonts w:ascii="仿宋_GB2312" w:hAnsi="宋体" w:eastAsia="仿宋_GB2312"/>
          <w:sz w:val="28"/>
          <w:szCs w:val="28"/>
        </w:rPr>
      </w:pPr>
      <w:r>
        <w:rPr>
          <w:rFonts w:hint="eastAsia" w:ascii="仿宋_GB2312" w:hAnsi="宋体" w:eastAsia="仿宋_GB2312"/>
          <w:sz w:val="28"/>
          <w:szCs w:val="28"/>
        </w:rPr>
        <w:t>——管理体系</w:t>
      </w:r>
      <w:r>
        <w:rPr>
          <w:rFonts w:hint="eastAsia" w:ascii="仿宋_GB2312" w:hAnsi="宋体" w:eastAsia="仿宋_GB2312"/>
          <w:sz w:val="28"/>
          <w:szCs w:val="28"/>
          <w:lang w:val="en-US" w:eastAsia="zh-CN"/>
        </w:rPr>
        <w:t>/服务认证体系</w:t>
      </w:r>
      <w:r>
        <w:rPr>
          <w:rFonts w:hint="eastAsia" w:ascii="仿宋_GB2312" w:hAnsi="宋体" w:eastAsia="仿宋_GB2312"/>
          <w:sz w:val="28"/>
          <w:szCs w:val="28"/>
        </w:rPr>
        <w:t>持续有效地得到实施；</w:t>
      </w:r>
    </w:p>
    <w:p>
      <w:pPr>
        <w:snapToGrid w:val="0"/>
        <w:spacing w:beforeLines="20" w:afterLines="20" w:line="560" w:lineRule="exact"/>
        <w:ind w:firstLine="985" w:firstLineChars="352"/>
        <w:rPr>
          <w:rFonts w:ascii="仿宋_GB2312" w:hAnsi="宋体" w:eastAsia="仿宋_GB2312"/>
          <w:sz w:val="28"/>
          <w:szCs w:val="28"/>
        </w:rPr>
      </w:pPr>
      <w:r>
        <w:rPr>
          <w:rFonts w:hint="eastAsia" w:ascii="仿宋_GB2312" w:hAnsi="宋体" w:eastAsia="仿宋_GB2312"/>
          <w:sz w:val="28"/>
          <w:szCs w:val="28"/>
        </w:rPr>
        <w:t>——过程持续处于受控状态；</w:t>
      </w:r>
    </w:p>
    <w:p>
      <w:pPr>
        <w:snapToGrid w:val="0"/>
        <w:spacing w:beforeLines="20" w:afterLines="20" w:line="560" w:lineRule="exact"/>
        <w:ind w:firstLine="985" w:firstLineChars="352"/>
        <w:rPr>
          <w:rFonts w:ascii="仿宋_GB2312" w:hAnsi="宋体" w:eastAsia="仿宋_GB2312"/>
          <w:sz w:val="28"/>
          <w:szCs w:val="28"/>
        </w:rPr>
      </w:pPr>
      <w:r>
        <w:rPr>
          <w:rFonts w:hint="eastAsia" w:ascii="仿宋_GB2312" w:hAnsi="宋体" w:eastAsia="仿宋_GB2312"/>
          <w:sz w:val="28"/>
          <w:szCs w:val="28"/>
        </w:rPr>
        <w:t>——绩效的监控、测量持续满足规定要求；</w:t>
      </w:r>
    </w:p>
    <w:p>
      <w:pPr>
        <w:snapToGrid w:val="0"/>
        <w:spacing w:beforeLines="20" w:afterLines="20" w:line="560" w:lineRule="exact"/>
        <w:ind w:firstLine="985" w:firstLineChars="352"/>
        <w:rPr>
          <w:rFonts w:ascii="仿宋_GB2312" w:hAnsi="宋体" w:eastAsia="仿宋_GB2312"/>
          <w:sz w:val="28"/>
          <w:szCs w:val="28"/>
        </w:rPr>
      </w:pPr>
      <w:r>
        <w:rPr>
          <w:rFonts w:hint="eastAsia" w:ascii="仿宋_GB2312" w:hAnsi="宋体" w:eastAsia="仿宋_GB2312"/>
          <w:sz w:val="28"/>
          <w:szCs w:val="28"/>
        </w:rPr>
        <w:t>——继续保持了自我完善的内部机制；</w:t>
      </w:r>
    </w:p>
    <w:p>
      <w:pPr>
        <w:snapToGrid w:val="0"/>
        <w:spacing w:beforeLines="20" w:afterLines="20" w:line="560" w:lineRule="exact"/>
        <w:ind w:firstLine="985" w:firstLineChars="352"/>
        <w:rPr>
          <w:rFonts w:ascii="仿宋_GB2312" w:hAnsi="宋体" w:eastAsia="仿宋_GB2312"/>
          <w:sz w:val="28"/>
          <w:szCs w:val="28"/>
        </w:rPr>
      </w:pPr>
      <w:r>
        <w:rPr>
          <w:rFonts w:hint="eastAsia" w:ascii="仿宋_GB2312" w:hAnsi="宋体" w:eastAsia="仿宋_GB2312"/>
          <w:sz w:val="28"/>
          <w:szCs w:val="28"/>
        </w:rPr>
        <w:t>——具有实现其方针和目标(指标)的能力。</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2.上一次审核发现的不符合项纠正措施能有效实施。</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3.认证证书和标志的使用符合规定要求。</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4.对顾客/相关方投诉妥善解决，并使用户/相关方满意。</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5.完成了本次审核的不符合项纠正措施，并经验证纠正措施有效。</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6.需要缴纳认证费用时，按时交纳规定的认证费用。</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7.管理体系覆盖的活动涉及法律法规规定的，持续符合相关规定。</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8.符合认证规定的其他要求。</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（二）认证注册资格变更的条件及要求</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当获证组织出现组织名称和场所变更、需扩大认证范围、认证范围需缩小时，按以下方式进行认证变更。</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1.扩大认证范围（包括产品和服务领域、场所的扩大）应及时向</w:t>
      </w:r>
      <w:r>
        <w:rPr>
          <w:rFonts w:hint="eastAsia" w:ascii="仿宋_GB2312" w:hAnsi="宋体" w:eastAsia="仿宋_GB2312"/>
          <w:sz w:val="28"/>
          <w:szCs w:val="28"/>
          <w:lang w:eastAsia="zh-CN"/>
        </w:rPr>
        <w:t>华检认证</w:t>
      </w:r>
      <w:r>
        <w:rPr>
          <w:rFonts w:hint="eastAsia" w:ascii="仿宋_GB2312" w:hAnsi="宋体" w:eastAsia="仿宋_GB2312"/>
          <w:sz w:val="28"/>
          <w:szCs w:val="28"/>
        </w:rPr>
        <w:t>提出申请，且纳入扩大范围的质量</w:t>
      </w:r>
      <w:r>
        <w:rPr>
          <w:rFonts w:hint="eastAsia" w:ascii="仿宋_GB2312" w:hAnsi="宋体" w:eastAsia="仿宋_GB2312"/>
          <w:sz w:val="28"/>
          <w:szCs w:val="28"/>
          <w:lang w:val="en-US" w:eastAsia="zh-CN"/>
        </w:rPr>
        <w:t>/环境/职业健康安全/其他</w:t>
      </w:r>
      <w:r>
        <w:rPr>
          <w:rFonts w:hint="eastAsia" w:ascii="仿宋_GB2312" w:hAnsi="宋体" w:eastAsia="仿宋_GB2312"/>
          <w:sz w:val="28"/>
          <w:szCs w:val="28"/>
        </w:rPr>
        <w:t>管理体系运行3个月以上，已完成内审和管理评审</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标准规定时</w:t>
      </w:r>
      <w:r>
        <w:rPr>
          <w:rFonts w:hint="eastAsia" w:ascii="仿宋_GB2312" w:hAnsi="宋体" w:eastAsia="仿宋_GB2312"/>
          <w:sz w:val="28"/>
          <w:szCs w:val="28"/>
          <w:lang w:eastAsia="zh-CN"/>
        </w:rPr>
        <w:t>）</w:t>
      </w:r>
      <w:r>
        <w:rPr>
          <w:rFonts w:hint="eastAsia" w:ascii="仿宋_GB2312" w:hAnsi="宋体" w:eastAsia="仿宋_GB2312"/>
          <w:sz w:val="28"/>
          <w:szCs w:val="28"/>
        </w:rPr>
        <w:t>，经</w:t>
      </w:r>
      <w:r>
        <w:rPr>
          <w:rFonts w:hint="eastAsia" w:ascii="仿宋_GB2312" w:hAnsi="宋体" w:eastAsia="仿宋_GB2312"/>
          <w:sz w:val="28"/>
          <w:szCs w:val="28"/>
          <w:lang w:eastAsia="zh-CN"/>
        </w:rPr>
        <w:t>华检认证</w:t>
      </w:r>
      <w:r>
        <w:rPr>
          <w:rFonts w:hint="eastAsia" w:ascii="仿宋_GB2312" w:hAnsi="宋体" w:eastAsia="仿宋_GB2312"/>
          <w:sz w:val="28"/>
          <w:szCs w:val="28"/>
        </w:rPr>
        <w:t>现场确认符合要求后，更新认证资格。</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2.缩小认证范围涉及获证组织认证范围中的某些部分持续地或严重地不满足认证要求、某些部分不满足认证要求导致暂停并且未能在规定的时限内解决造成暂停的问题、某些部分不在质量</w:t>
      </w:r>
      <w:r>
        <w:rPr>
          <w:rFonts w:hint="eastAsia" w:ascii="仿宋_GB2312" w:hAnsi="宋体" w:eastAsia="仿宋_GB2312"/>
          <w:sz w:val="28"/>
          <w:szCs w:val="28"/>
          <w:lang w:val="en-US" w:eastAsia="zh-CN"/>
        </w:rPr>
        <w:t>/环境/职业健康安全/其他</w:t>
      </w:r>
      <w:r>
        <w:rPr>
          <w:rFonts w:hint="eastAsia" w:ascii="仿宋_GB2312" w:hAnsi="宋体" w:eastAsia="仿宋_GB2312"/>
          <w:sz w:val="28"/>
          <w:szCs w:val="28"/>
        </w:rPr>
        <w:t>管理体系范围之内、不再从事某范围的活动等方面。涉及认证范围缩小时，获证组织提出申请或</w:t>
      </w:r>
      <w:r>
        <w:rPr>
          <w:rFonts w:hint="eastAsia" w:ascii="仿宋_GB2312" w:hAnsi="宋体" w:eastAsia="仿宋_GB2312"/>
          <w:sz w:val="28"/>
          <w:szCs w:val="28"/>
          <w:lang w:eastAsia="zh-CN"/>
        </w:rPr>
        <w:t>华检认证</w:t>
      </w:r>
      <w:r>
        <w:rPr>
          <w:rFonts w:hint="eastAsia" w:ascii="仿宋_GB2312" w:hAnsi="宋体" w:eastAsia="仿宋_GB2312"/>
          <w:sz w:val="28"/>
          <w:szCs w:val="28"/>
        </w:rPr>
        <w:t>确认后，更新认证资格。</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3.获证组织名称、场所变更时，应及时向</w:t>
      </w:r>
      <w:r>
        <w:rPr>
          <w:rFonts w:hint="eastAsia" w:ascii="仿宋_GB2312" w:hAnsi="宋体" w:eastAsia="仿宋_GB2312"/>
          <w:sz w:val="28"/>
          <w:szCs w:val="28"/>
          <w:lang w:eastAsia="zh-CN"/>
        </w:rPr>
        <w:t>华检认证</w:t>
      </w:r>
      <w:r>
        <w:rPr>
          <w:rFonts w:hint="eastAsia" w:ascii="仿宋_GB2312" w:hAnsi="宋体" w:eastAsia="仿宋_GB2312"/>
          <w:sz w:val="28"/>
          <w:szCs w:val="28"/>
        </w:rPr>
        <w:t>提出认证证书变更申请，经</w:t>
      </w:r>
      <w:r>
        <w:rPr>
          <w:rFonts w:hint="eastAsia" w:ascii="仿宋_GB2312" w:hAnsi="宋体" w:eastAsia="仿宋_GB2312"/>
          <w:sz w:val="28"/>
          <w:szCs w:val="28"/>
          <w:lang w:eastAsia="zh-CN"/>
        </w:rPr>
        <w:t>华检认证</w:t>
      </w:r>
      <w:r>
        <w:rPr>
          <w:rFonts w:hint="eastAsia" w:ascii="仿宋_GB2312" w:hAnsi="宋体" w:eastAsia="仿宋_GB2312"/>
          <w:sz w:val="28"/>
          <w:szCs w:val="28"/>
        </w:rPr>
        <w:t>确认后，更新认证资格。</w:t>
      </w:r>
    </w:p>
    <w:p>
      <w:pPr>
        <w:snapToGrid w:val="0"/>
        <w:spacing w:beforeLines="20" w:afterLines="20" w:line="560" w:lineRule="exact"/>
        <w:ind w:firstLine="560" w:firstLineChars="200"/>
        <w:rPr>
          <w:rFonts w:ascii="仿宋_GB2312" w:hAnsi="宋体" w:eastAsia="仿宋_GB2312"/>
          <w:color w:val="000000"/>
          <w:sz w:val="28"/>
          <w:szCs w:val="28"/>
        </w:rPr>
      </w:pPr>
      <w:r>
        <w:rPr>
          <w:rFonts w:hint="eastAsia" w:ascii="仿宋_GB2312" w:hAnsi="宋体" w:eastAsia="仿宋_GB2312"/>
          <w:sz w:val="28"/>
          <w:szCs w:val="28"/>
        </w:rPr>
        <w:t>（三）</w:t>
      </w:r>
      <w:r>
        <w:rPr>
          <w:rFonts w:hint="eastAsia" w:ascii="仿宋_GB2312" w:hAnsi="宋体" w:eastAsia="仿宋_GB2312"/>
          <w:color w:val="000000"/>
          <w:sz w:val="28"/>
          <w:szCs w:val="28"/>
        </w:rPr>
        <w:t>暂停认证资格的条件</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当有下列情况之一时，</w:t>
      </w:r>
      <w:r>
        <w:rPr>
          <w:rFonts w:hint="eastAsia" w:ascii="仿宋_GB2312" w:eastAsia="仿宋_GB2312"/>
          <w:color w:val="000000"/>
          <w:sz w:val="28"/>
          <w:szCs w:val="28"/>
          <w:lang w:eastAsia="zh-CN"/>
        </w:rPr>
        <w:t>华检认证</w:t>
      </w:r>
      <w:r>
        <w:rPr>
          <w:rFonts w:hint="eastAsia" w:ascii="仿宋_GB2312" w:eastAsia="仿宋_GB2312"/>
          <w:color w:val="000000"/>
          <w:sz w:val="28"/>
          <w:szCs w:val="28"/>
        </w:rPr>
        <w:t>应在调查核实后5个工作日办理暂停管理体系认证注册资格的手续，并向获证组织核发暂停通知，暂停期一般不超过6个月。在暂停到期前3个月左右安排现场审核，确认是否具备恢复认证注册资格的条件。</w:t>
      </w:r>
      <w:r>
        <w:rPr>
          <w:rFonts w:hint="eastAsia" w:ascii="仿宋_GB2312" w:eastAsia="仿宋_GB2312"/>
          <w:sz w:val="28"/>
          <w:szCs w:val="28"/>
        </w:rPr>
        <w:t>具体条件如下：</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1）管理体系持续或验证或严重不满足认证要求，包括体系运行的有效性要求。</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 xml:space="preserve">2）组织不承担、履行认证合同约定的责任和义务，包括（但不限于）以下几方面： </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a.相关方对组织的投诉尚未解决的（属于组织的原因）；</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b.组织未能按规定期限接受审核的；</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c.组织未能按期缴齐审核及相关费用的；</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d.组织违反认证证书和标志使用规定的；</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e.没有合理理由，对不符合项未在规定的期限内进行有效整改，且尚不构成立即撤销认证资格的；</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3）获证组织在证书有效期间受到相关执法监管部门处罚或责令停业整顿的。</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质量管理体系，认证范围内的产品和服务经国家市场监督管理总局抽检不符合规定要求且经媒体曝光，造成了较严重影响的；相关部门对认证范围内的产品或体系给出正式的警告未采取有效的纠正措施的。</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环境</w:t>
      </w:r>
      <w:r>
        <w:rPr>
          <w:rFonts w:ascii="仿宋_GB2312" w:hAnsi="宋体" w:eastAsia="仿宋_GB2312"/>
          <w:sz w:val="28"/>
          <w:szCs w:val="28"/>
        </w:rPr>
        <w:t>/</w:t>
      </w:r>
      <w:r>
        <w:rPr>
          <w:rFonts w:hint="eastAsia" w:ascii="仿宋_GB2312" w:hAnsi="宋体" w:eastAsia="仿宋_GB2312"/>
          <w:sz w:val="28"/>
          <w:szCs w:val="28"/>
        </w:rPr>
        <w:t>职业健康安全管理体系，认证范围内的产品和服务、活动、过程、场所涉及的环境影响</w:t>
      </w:r>
      <w:r>
        <w:rPr>
          <w:rFonts w:ascii="仿宋_GB2312" w:hAnsi="宋体" w:eastAsia="仿宋_GB2312"/>
          <w:sz w:val="28"/>
          <w:szCs w:val="28"/>
        </w:rPr>
        <w:t>/</w:t>
      </w:r>
      <w:r>
        <w:rPr>
          <w:rFonts w:hint="eastAsia" w:ascii="仿宋_GB2312" w:hAnsi="宋体" w:eastAsia="仿宋_GB2312"/>
          <w:sz w:val="28"/>
          <w:szCs w:val="28"/>
        </w:rPr>
        <w:t>职业健康安全风险，经国家、地方或行业主管部门抽检、常规监测不符合规定要求且经媒体曝光，造成了较严重影响的；</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4）被地方监管部门发现体系运行存在问题，需要暂停证书；</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5）持有的行政许可证明、资质证书、强制性认证证书等过期失效，重新提交的申请已被受理但尚未换证的；</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6）组织主动请求暂停；</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7）发生质量、环境、职业健康等有关的重大事故，反映出组织的体系建立及运行存在重大缺陷；</w:t>
      </w:r>
    </w:p>
    <w:p>
      <w:pPr>
        <w:snapToGrid w:val="0"/>
        <w:spacing w:beforeLines="20" w:afterLines="20" w:line="560" w:lineRule="exact"/>
        <w:ind w:firstLine="700" w:firstLineChars="250"/>
        <w:rPr>
          <w:rFonts w:ascii="仿宋_GB2312" w:hAnsi="宋体" w:eastAsia="仿宋_GB2312"/>
          <w:sz w:val="28"/>
          <w:szCs w:val="28"/>
        </w:rPr>
      </w:pPr>
      <w:r>
        <w:rPr>
          <w:rFonts w:hint="eastAsia" w:ascii="仿宋_GB2312" w:hAnsi="宋体" w:eastAsia="仿宋_GB2312"/>
          <w:sz w:val="28"/>
          <w:szCs w:val="28"/>
        </w:rPr>
        <w:t>8）其他构成暂停注册资格的情况的。</w:t>
      </w:r>
    </w:p>
    <w:p>
      <w:pPr>
        <w:tabs>
          <w:tab w:val="left" w:pos="50"/>
          <w:tab w:val="left" w:pos="720"/>
        </w:tabs>
        <w:snapToGrid w:val="0"/>
        <w:spacing w:line="560" w:lineRule="exact"/>
        <w:ind w:firstLine="560" w:firstLineChars="200"/>
        <w:rPr>
          <w:rFonts w:ascii="仿宋_GB2312" w:eastAsia="仿宋_GB2312"/>
          <w:sz w:val="28"/>
          <w:szCs w:val="28"/>
        </w:rPr>
      </w:pPr>
      <w:r>
        <w:rPr>
          <w:rFonts w:hint="eastAsia" w:ascii="仿宋_GB2312" w:eastAsia="仿宋_GB2312"/>
          <w:sz w:val="28"/>
          <w:szCs w:val="28"/>
        </w:rPr>
        <w:t>（四）</w:t>
      </w:r>
      <w:r>
        <w:rPr>
          <w:rFonts w:hint="eastAsia" w:ascii="仿宋_GB2312" w:hAnsi="宋体" w:eastAsia="仿宋_GB2312"/>
          <w:sz w:val="28"/>
          <w:szCs w:val="28"/>
        </w:rPr>
        <w:t>注销/撤销</w:t>
      </w:r>
      <w:r>
        <w:rPr>
          <w:rFonts w:hint="eastAsia" w:ascii="仿宋_GB2312" w:eastAsia="仿宋_GB2312"/>
          <w:sz w:val="28"/>
          <w:szCs w:val="28"/>
        </w:rPr>
        <w:t>认证资格的条件</w:t>
      </w:r>
    </w:p>
    <w:p>
      <w:pPr>
        <w:snapToGrid w:val="0"/>
        <w:spacing w:beforeLines="20" w:afterLines="20" w:line="560" w:lineRule="exact"/>
        <w:ind w:firstLine="560" w:firstLineChars="200"/>
        <w:rPr>
          <w:rFonts w:hint="eastAsia" w:ascii="仿宋_GB2312" w:eastAsia="仿宋_GB2312"/>
          <w:sz w:val="28"/>
          <w:szCs w:val="28"/>
        </w:rPr>
      </w:pPr>
      <w:r>
        <w:rPr>
          <w:rFonts w:hint="eastAsia" w:ascii="仿宋_GB2312" w:eastAsia="仿宋_GB2312"/>
          <w:sz w:val="28"/>
          <w:szCs w:val="28"/>
        </w:rPr>
        <w:t>当获证组织出现下列情况之一时，</w:t>
      </w:r>
      <w:r>
        <w:rPr>
          <w:rFonts w:hint="eastAsia" w:ascii="仿宋_GB2312" w:eastAsia="仿宋_GB2312"/>
          <w:sz w:val="28"/>
          <w:szCs w:val="28"/>
          <w:lang w:eastAsia="zh-CN"/>
        </w:rPr>
        <w:t>华检认证</w:t>
      </w:r>
      <w:r>
        <w:rPr>
          <w:rFonts w:hint="eastAsia" w:ascii="仿宋_GB2312" w:eastAsia="仿宋_GB2312"/>
          <w:sz w:val="28"/>
          <w:szCs w:val="28"/>
        </w:rPr>
        <w:t>在获得相关信息并调查核实后5个工作日内办理注销/撤销其管理体系认证资格的手续，</w:t>
      </w:r>
    </w:p>
    <w:p>
      <w:pPr>
        <w:snapToGrid w:val="0"/>
        <w:spacing w:beforeLines="20" w:afterLines="20" w:line="560" w:lineRule="exact"/>
        <w:ind w:firstLine="560" w:firstLineChars="200"/>
        <w:rPr>
          <w:rFonts w:ascii="仿宋_GB2312" w:eastAsia="仿宋_GB2312"/>
          <w:sz w:val="28"/>
          <w:szCs w:val="28"/>
        </w:rPr>
      </w:pPr>
      <w:r>
        <w:rPr>
          <w:rFonts w:hint="eastAsia" w:ascii="仿宋_GB2312" w:eastAsia="仿宋_GB2312"/>
          <w:sz w:val="28"/>
          <w:szCs w:val="28"/>
        </w:rPr>
        <w:t>注销认证条件如下：</w:t>
      </w:r>
      <w:r>
        <w:rPr>
          <w:rFonts w:ascii="仿宋_GB2312" w:eastAsia="仿宋_GB2312"/>
          <w:sz w:val="28"/>
          <w:szCs w:val="28"/>
        </w:rPr>
        <w:t xml:space="preserve"> </w:t>
      </w:r>
    </w:p>
    <w:p>
      <w:pPr>
        <w:snapToGrid w:val="0"/>
        <w:spacing w:beforeLines="20" w:afterLines="20" w:line="560" w:lineRule="exact"/>
        <w:ind w:firstLine="560" w:firstLineChars="200"/>
        <w:rPr>
          <w:rFonts w:ascii="仿宋_GB2312" w:eastAsia="仿宋_GB2312"/>
          <w:sz w:val="28"/>
          <w:szCs w:val="28"/>
        </w:rPr>
      </w:pPr>
      <w:r>
        <w:rPr>
          <w:rFonts w:hint="eastAsia" w:ascii="仿宋_GB2312" w:eastAsia="仿宋_GB2312"/>
          <w:sz w:val="28"/>
          <w:szCs w:val="28"/>
        </w:rPr>
        <w:t>1）获证组织申请注销认证证书；</w:t>
      </w:r>
    </w:p>
    <w:p>
      <w:pPr>
        <w:snapToGrid w:val="0"/>
        <w:spacing w:beforeLines="20" w:afterLines="20" w:line="560" w:lineRule="exact"/>
        <w:ind w:firstLine="560" w:firstLineChars="200"/>
        <w:rPr>
          <w:rFonts w:hint="eastAsia" w:ascii="仿宋_GB2312" w:eastAsia="仿宋_GB2312"/>
          <w:sz w:val="28"/>
          <w:szCs w:val="28"/>
        </w:rPr>
      </w:pPr>
      <w:r>
        <w:rPr>
          <w:rFonts w:hint="eastAsia" w:ascii="仿宋_GB2312" w:eastAsia="仿宋_GB2312"/>
          <w:sz w:val="28"/>
          <w:szCs w:val="28"/>
        </w:rPr>
        <w:t>2）认证证书有效期届满，未申请延续使用；</w:t>
      </w:r>
    </w:p>
    <w:p>
      <w:pPr>
        <w:snapToGrid w:val="0"/>
        <w:spacing w:beforeLines="20" w:afterLines="20" w:line="560" w:lineRule="exact"/>
        <w:ind w:firstLine="560" w:firstLineChars="200"/>
        <w:rPr>
          <w:rFonts w:hint="eastAsia" w:ascii="仿宋_GB2312" w:eastAsia="仿宋_GB2312"/>
          <w:sz w:val="28"/>
          <w:szCs w:val="28"/>
        </w:rPr>
      </w:pPr>
      <w:r>
        <w:rPr>
          <w:rFonts w:hint="eastAsia" w:ascii="仿宋_GB2312" w:eastAsia="仿宋_GB2312"/>
          <w:sz w:val="28"/>
          <w:szCs w:val="28"/>
        </w:rPr>
        <w:t>3）其他原因需要注销认证证书；</w:t>
      </w:r>
    </w:p>
    <w:p>
      <w:pPr>
        <w:snapToGrid w:val="0"/>
        <w:spacing w:beforeLines="20" w:afterLines="20" w:line="560" w:lineRule="exact"/>
        <w:ind w:firstLine="560" w:firstLineChars="200"/>
        <w:rPr>
          <w:rFonts w:ascii="仿宋_GB2312" w:eastAsia="仿宋_GB2312"/>
          <w:sz w:val="28"/>
          <w:szCs w:val="28"/>
        </w:rPr>
      </w:pPr>
      <w:r>
        <w:rPr>
          <w:rFonts w:hint="eastAsia" w:ascii="仿宋_GB2312" w:eastAsia="仿宋_GB2312"/>
          <w:sz w:val="28"/>
          <w:szCs w:val="28"/>
        </w:rPr>
        <w:t>撤销认证条件如下：</w:t>
      </w:r>
    </w:p>
    <w:p>
      <w:pPr>
        <w:autoSpaceDE w:val="0"/>
        <w:autoSpaceDN w:val="0"/>
        <w:adjustRightInd w:val="0"/>
        <w:ind w:left="199" w:leftChars="95" w:firstLine="280" w:firstLineChars="100"/>
        <w:jc w:val="left"/>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）审核未通过。</w:t>
      </w:r>
    </w:p>
    <w:p>
      <w:pPr>
        <w:autoSpaceDE w:val="0"/>
        <w:autoSpaceDN w:val="0"/>
        <w:adjustRightInd w:val="0"/>
        <w:ind w:left="199" w:leftChars="95" w:firstLine="280" w:firstLineChars="100"/>
        <w:jc w:val="left"/>
        <w:rPr>
          <w:rFonts w:ascii="仿宋_GB2312" w:eastAsia="仿宋_GB2312"/>
          <w:sz w:val="28"/>
          <w:szCs w:val="28"/>
        </w:rPr>
      </w:pPr>
      <w:r>
        <w:rPr>
          <w:rFonts w:ascii="仿宋_GB2312" w:eastAsia="仿宋_GB2312"/>
          <w:sz w:val="28"/>
          <w:szCs w:val="28"/>
        </w:rPr>
        <w:t>5</w:t>
      </w:r>
      <w:r>
        <w:rPr>
          <w:rFonts w:hint="eastAsia" w:ascii="仿宋_GB2312" w:eastAsia="仿宋_GB2312"/>
          <w:sz w:val="28"/>
          <w:szCs w:val="28"/>
        </w:rPr>
        <w:t>）被注销或撤销法律地位证明文件。</w:t>
      </w:r>
    </w:p>
    <w:p>
      <w:pPr>
        <w:autoSpaceDE w:val="0"/>
        <w:autoSpaceDN w:val="0"/>
        <w:adjustRightInd w:val="0"/>
        <w:ind w:left="899" w:leftChars="228" w:hanging="420" w:hangingChars="150"/>
        <w:jc w:val="left"/>
        <w:rPr>
          <w:rFonts w:ascii="仿宋_GB2312" w:eastAsia="仿宋_GB2312"/>
          <w:sz w:val="28"/>
          <w:szCs w:val="28"/>
        </w:rPr>
      </w:pPr>
      <w:r>
        <w:rPr>
          <w:rFonts w:ascii="仿宋_GB2312" w:eastAsia="仿宋_GB2312"/>
          <w:sz w:val="28"/>
          <w:szCs w:val="28"/>
        </w:rPr>
        <w:t>6</w:t>
      </w:r>
      <w:r>
        <w:rPr>
          <w:rFonts w:hint="eastAsia" w:ascii="仿宋_GB2312" w:eastAsia="仿宋_GB2312"/>
          <w:sz w:val="28"/>
          <w:szCs w:val="28"/>
        </w:rPr>
        <w:t>）拒绝配合认证监管部门实施的监督检查，或者对有关事项的询问和调查提供了虚假材料或信息的。</w:t>
      </w:r>
    </w:p>
    <w:p>
      <w:pPr>
        <w:autoSpaceDE w:val="0"/>
        <w:autoSpaceDN w:val="0"/>
        <w:adjustRightInd w:val="0"/>
        <w:ind w:left="899" w:leftChars="228" w:hanging="420" w:hangingChars="150"/>
        <w:jc w:val="left"/>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）出现重大的产品或服务等质量安全事故，经执法监管部门确认是获证组织违规造成的。</w:t>
      </w:r>
    </w:p>
    <w:p>
      <w:pPr>
        <w:autoSpaceDE w:val="0"/>
        <w:autoSpaceDN w:val="0"/>
        <w:adjustRightInd w:val="0"/>
        <w:ind w:left="899" w:leftChars="228" w:hanging="420" w:hangingChars="150"/>
        <w:jc w:val="left"/>
        <w:rPr>
          <w:rFonts w:ascii="仿宋_GB2312" w:eastAsia="仿宋_GB2312"/>
          <w:sz w:val="28"/>
          <w:szCs w:val="28"/>
        </w:rPr>
      </w:pPr>
      <w:r>
        <w:rPr>
          <w:rFonts w:ascii="仿宋_GB2312" w:eastAsia="仿宋_GB2312"/>
          <w:sz w:val="28"/>
          <w:szCs w:val="28"/>
        </w:rPr>
        <w:t>8</w:t>
      </w:r>
      <w:r>
        <w:rPr>
          <w:rFonts w:hint="eastAsia" w:ascii="仿宋_GB2312" w:eastAsia="仿宋_GB2312"/>
          <w:sz w:val="28"/>
          <w:szCs w:val="28"/>
        </w:rPr>
        <w:t>）获证组织在证书有效期间有其他严重违反法律法规行为，受到相关执法监管部门处罚的。</w:t>
      </w:r>
    </w:p>
    <w:p>
      <w:pPr>
        <w:autoSpaceDE w:val="0"/>
        <w:autoSpaceDN w:val="0"/>
        <w:adjustRightInd w:val="0"/>
        <w:ind w:left="899" w:leftChars="228" w:hanging="420" w:hangingChars="150"/>
        <w:jc w:val="left"/>
        <w:rPr>
          <w:rFonts w:ascii="仿宋_GB2312" w:eastAsia="仿宋_GB2312"/>
          <w:sz w:val="28"/>
          <w:szCs w:val="28"/>
        </w:rPr>
      </w:pPr>
      <w:r>
        <w:rPr>
          <w:rFonts w:ascii="仿宋_GB2312" w:eastAsia="仿宋_GB2312"/>
          <w:sz w:val="28"/>
          <w:szCs w:val="28"/>
        </w:rPr>
        <w:t>9</w:t>
      </w:r>
      <w:r>
        <w:rPr>
          <w:rFonts w:hint="eastAsia" w:ascii="仿宋_GB2312" w:eastAsia="仿宋_GB2312"/>
          <w:sz w:val="28"/>
          <w:szCs w:val="28"/>
        </w:rPr>
        <w:t>）暂停认证证书期限已满但导致暂停的问题未得到解决或纠正的（包括持有的行政许可证明、资质证明、强制性认证证书等已经过期失效但申请未获批准）。</w:t>
      </w:r>
    </w:p>
    <w:p>
      <w:pPr>
        <w:autoSpaceDE w:val="0"/>
        <w:autoSpaceDN w:val="0"/>
        <w:adjustRightInd w:val="0"/>
        <w:ind w:left="199" w:leftChars="95" w:firstLine="280" w:firstLineChars="100"/>
        <w:jc w:val="left"/>
        <w:rPr>
          <w:rFonts w:ascii="仿宋_GB2312" w:eastAsia="仿宋_GB2312"/>
          <w:sz w:val="28"/>
          <w:szCs w:val="28"/>
        </w:rPr>
      </w:pPr>
      <w:r>
        <w:rPr>
          <w:rFonts w:ascii="仿宋_GB2312" w:eastAsia="仿宋_GB2312"/>
          <w:sz w:val="28"/>
          <w:szCs w:val="28"/>
        </w:rPr>
        <w:t>10</w:t>
      </w:r>
      <w:r>
        <w:rPr>
          <w:rFonts w:hint="eastAsia" w:ascii="仿宋_GB2312" w:eastAsia="仿宋_GB2312"/>
          <w:sz w:val="28"/>
          <w:szCs w:val="28"/>
        </w:rPr>
        <w:t>）没有运行管理体系或者已不具备运行条件的。</w:t>
      </w:r>
    </w:p>
    <w:p>
      <w:pPr>
        <w:autoSpaceDE w:val="0"/>
        <w:autoSpaceDN w:val="0"/>
        <w:adjustRightInd w:val="0"/>
        <w:ind w:left="1039" w:leftChars="228" w:hanging="560" w:hangingChars="200"/>
        <w:jc w:val="left"/>
        <w:rPr>
          <w:rFonts w:ascii="仿宋_GB2312" w:eastAsia="仿宋_GB2312"/>
          <w:sz w:val="28"/>
          <w:szCs w:val="28"/>
        </w:rPr>
      </w:pPr>
      <w:r>
        <w:rPr>
          <w:rFonts w:ascii="仿宋_GB2312" w:eastAsia="仿宋_GB2312"/>
          <w:sz w:val="28"/>
          <w:szCs w:val="28"/>
        </w:rPr>
        <w:t>11</w:t>
      </w:r>
      <w:r>
        <w:rPr>
          <w:rFonts w:hint="eastAsia" w:ascii="仿宋_GB2312" w:eastAsia="仿宋_GB2312"/>
          <w:sz w:val="28"/>
          <w:szCs w:val="28"/>
        </w:rPr>
        <w:t>）不按相关规定正确引用和宣传获得的认证信息，造成严重影响或后果，或者</w:t>
      </w:r>
      <w:r>
        <w:rPr>
          <w:rFonts w:hint="eastAsia" w:ascii="仿宋_GB2312" w:eastAsia="仿宋_GB2312"/>
          <w:sz w:val="28"/>
          <w:szCs w:val="28"/>
          <w:lang w:eastAsia="zh-CN"/>
        </w:rPr>
        <w:t>华检认证</w:t>
      </w:r>
      <w:r>
        <w:rPr>
          <w:rFonts w:hint="eastAsia" w:ascii="仿宋_GB2312" w:eastAsia="仿宋_GB2312"/>
          <w:sz w:val="28"/>
          <w:szCs w:val="28"/>
        </w:rPr>
        <w:t>已要求其纠正但超过</w:t>
      </w:r>
      <w:r>
        <w:rPr>
          <w:rFonts w:ascii="仿宋_GB2312" w:eastAsia="仿宋_GB2312"/>
          <w:sz w:val="28"/>
          <w:szCs w:val="28"/>
        </w:rPr>
        <w:t>6</w:t>
      </w:r>
      <w:r>
        <w:rPr>
          <w:rFonts w:hint="eastAsia" w:ascii="仿宋_GB2312" w:eastAsia="仿宋_GB2312"/>
          <w:sz w:val="28"/>
          <w:szCs w:val="28"/>
        </w:rPr>
        <w:t>个月仍未纠正的。</w:t>
      </w:r>
    </w:p>
    <w:p>
      <w:pPr>
        <w:autoSpaceDE w:val="0"/>
        <w:autoSpaceDN w:val="0"/>
        <w:adjustRightInd w:val="0"/>
        <w:ind w:left="199" w:leftChars="95" w:firstLine="280" w:firstLineChars="100"/>
        <w:jc w:val="left"/>
        <w:rPr>
          <w:rFonts w:ascii="仿宋_GB2312" w:eastAsia="仿宋_GB2312"/>
          <w:sz w:val="28"/>
          <w:szCs w:val="28"/>
        </w:rPr>
      </w:pPr>
      <w:r>
        <w:rPr>
          <w:rFonts w:ascii="仿宋_GB2312" w:eastAsia="仿宋_GB2312"/>
          <w:sz w:val="28"/>
          <w:szCs w:val="28"/>
        </w:rPr>
        <w:t>12</w:t>
      </w:r>
      <w:r>
        <w:rPr>
          <w:rFonts w:hint="eastAsia" w:ascii="仿宋_GB2312" w:eastAsia="仿宋_GB2312"/>
          <w:sz w:val="28"/>
          <w:szCs w:val="28"/>
        </w:rPr>
        <w:t>）组织不承担、履行认证合同约定的责任和义务。</w:t>
      </w:r>
    </w:p>
    <w:p>
      <w:pPr>
        <w:snapToGrid w:val="0"/>
        <w:spacing w:beforeLines="20" w:afterLines="20" w:line="560" w:lineRule="exact"/>
        <w:ind w:firstLine="560" w:firstLineChars="200"/>
        <w:rPr>
          <w:rFonts w:ascii="仿宋_GB2312" w:eastAsia="仿宋_GB2312"/>
          <w:sz w:val="28"/>
          <w:szCs w:val="28"/>
        </w:rPr>
      </w:pPr>
      <w:r>
        <w:rPr>
          <w:rFonts w:ascii="仿宋_GB2312" w:eastAsia="仿宋_GB2312"/>
          <w:sz w:val="28"/>
          <w:szCs w:val="28"/>
        </w:rPr>
        <w:t>13</w:t>
      </w:r>
      <w:r>
        <w:rPr>
          <w:rFonts w:hint="eastAsia" w:ascii="仿宋_GB2312" w:eastAsia="仿宋_GB2312"/>
          <w:sz w:val="28"/>
          <w:szCs w:val="28"/>
        </w:rPr>
        <w:t>）其他原因需要撤销证书。</w:t>
      </w:r>
    </w:p>
    <w:p>
      <w:pPr>
        <w:snapToGrid w:val="0"/>
        <w:spacing w:beforeLines="50" w:line="560" w:lineRule="exact"/>
        <w:ind w:firstLine="560" w:firstLineChars="200"/>
        <w:rPr>
          <w:rFonts w:ascii="黑体" w:hAnsi="黑体" w:eastAsia="黑体"/>
          <w:color w:val="000000"/>
          <w:sz w:val="28"/>
          <w:szCs w:val="28"/>
        </w:rPr>
      </w:pPr>
      <w:r>
        <w:rPr>
          <w:rFonts w:hint="eastAsia" w:ascii="黑体" w:hAnsi="黑体" w:eastAsia="黑体"/>
          <w:color w:val="000000"/>
          <w:sz w:val="28"/>
          <w:szCs w:val="28"/>
        </w:rPr>
        <w:t>四、信息通报制度和同行评审或稽查</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（一）信息通报</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当发生以下情况时，获证组织应及时向</w:t>
      </w:r>
      <w:r>
        <w:rPr>
          <w:rFonts w:hint="eastAsia" w:ascii="仿宋_GB2312" w:eastAsia="仿宋_GB2312"/>
          <w:color w:val="000000"/>
          <w:sz w:val="28"/>
          <w:szCs w:val="28"/>
          <w:lang w:eastAsia="zh-CN"/>
        </w:rPr>
        <w:t>华检认证</w:t>
      </w:r>
      <w:r>
        <w:rPr>
          <w:rFonts w:hint="eastAsia" w:ascii="仿宋_GB2312" w:eastAsia="仿宋_GB2312"/>
          <w:color w:val="000000"/>
          <w:sz w:val="28"/>
          <w:szCs w:val="28"/>
        </w:rPr>
        <w:t>通报：</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1.客户及相关方有重大投诉。</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2.产品和服务被执法监管部门认定不符合法定要求。</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3.发生产品和服务的质量事故。</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4.发生环境、职业健康安全事故。</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5.发生违反法律、法规造成执法部门或媒体通报的信息。</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6.相关情况发生变更，包括：法律地位、生产经营状况、组织状态或所有权变更,行政许可、强制性认证或其他资质证书变更,组织机构和最高管理者,生产经营或服务的工作场所变更,管理体系覆盖的活动范围变更,管理体系和重要过程的重大变更等。</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7.出现影响管理体系运行的其他重要情况。</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8.获证组织管理手册更改时，须提供更改后的管理手册并附“管理手册更改单”，说明更改原因和内容。</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（二）信息通报要求 </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信息通报要及时，如未及时通报，</w:t>
      </w:r>
      <w:r>
        <w:rPr>
          <w:rFonts w:hint="eastAsia" w:ascii="仿宋_GB2312" w:eastAsia="仿宋_GB2312"/>
          <w:color w:val="000000"/>
          <w:sz w:val="28"/>
          <w:szCs w:val="28"/>
          <w:lang w:eastAsia="zh-CN"/>
        </w:rPr>
        <w:t>华检认证</w:t>
      </w:r>
      <w:r>
        <w:rPr>
          <w:rFonts w:hint="eastAsia" w:ascii="仿宋_GB2312" w:eastAsia="仿宋_GB2312"/>
          <w:color w:val="000000"/>
          <w:sz w:val="28"/>
          <w:szCs w:val="28"/>
        </w:rPr>
        <w:t>将视情对获证组织做出相应处理，处理结果可能导致暂停、撤销认证注册资格。</w:t>
      </w:r>
    </w:p>
    <w:p>
      <w:pPr>
        <w:snapToGrid w:val="0"/>
        <w:spacing w:beforeLines="20" w:afterLines="20" w:line="560" w:lineRule="exact"/>
        <w:rPr>
          <w:rFonts w:ascii="仿宋_GB2312" w:eastAsia="仿宋_GB2312"/>
          <w:sz w:val="28"/>
          <w:szCs w:val="28"/>
        </w:rPr>
      </w:pPr>
      <w:r>
        <w:rPr>
          <w:rFonts w:hint="eastAsia" w:ascii="仿宋_GB2312" w:eastAsia="仿宋_GB2312"/>
          <w:color w:val="000000"/>
          <w:sz w:val="28"/>
          <w:szCs w:val="28"/>
        </w:rPr>
        <w:t xml:space="preserve">    （三）中国国家认证认可监督管理委员会(CNCA)、中国合格评定国家认可委员会(CNAS)、</w:t>
      </w:r>
      <w:r>
        <w:rPr>
          <w:rFonts w:hint="eastAsia" w:ascii="仿宋_GB2312" w:eastAsia="仿宋_GB2312"/>
          <w:sz w:val="28"/>
          <w:szCs w:val="28"/>
        </w:rPr>
        <w:t>市场监管部门或其他同行评审机构对组织进行评审或稽查时，获证组织应予以接受并积极配合。</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sz w:val="28"/>
          <w:szCs w:val="28"/>
        </w:rPr>
        <w:t>（四）根据国家认证认可相关规定，</w:t>
      </w:r>
      <w:r>
        <w:rPr>
          <w:rFonts w:hint="eastAsia" w:ascii="仿宋_GB2312" w:eastAsia="仿宋_GB2312"/>
          <w:sz w:val="28"/>
          <w:szCs w:val="28"/>
          <w:lang w:eastAsia="zh-CN"/>
        </w:rPr>
        <w:t>华检认证</w:t>
      </w:r>
      <w:r>
        <w:rPr>
          <w:rFonts w:hint="eastAsia" w:ascii="仿宋_GB2312" w:eastAsia="仿宋_GB2312"/>
          <w:sz w:val="28"/>
          <w:szCs w:val="28"/>
        </w:rPr>
        <w:t>适时向CNCA、CNAS、市场监管部门或其他同</w:t>
      </w:r>
      <w:r>
        <w:rPr>
          <w:rFonts w:hint="eastAsia" w:ascii="仿宋_GB2312" w:eastAsia="仿宋_GB2312"/>
          <w:color w:val="000000"/>
          <w:sz w:val="28"/>
          <w:szCs w:val="28"/>
        </w:rPr>
        <w:t>行评审机构公布获证组织认证相关信息。</w:t>
      </w:r>
    </w:p>
    <w:p>
      <w:pPr>
        <w:snapToGrid w:val="0"/>
        <w:spacing w:beforeLines="20" w:afterLines="20" w:line="560" w:lineRule="exact"/>
        <w:ind w:firstLine="560" w:firstLineChars="200"/>
        <w:rPr>
          <w:rFonts w:ascii="黑体" w:hAnsi="黑体" w:eastAsia="黑体"/>
          <w:color w:val="000000"/>
          <w:sz w:val="28"/>
          <w:szCs w:val="28"/>
        </w:rPr>
      </w:pPr>
      <w:r>
        <w:rPr>
          <w:rFonts w:hint="eastAsia" w:ascii="黑体" w:hAnsi="黑体" w:eastAsia="黑体"/>
          <w:color w:val="000000"/>
          <w:sz w:val="28"/>
          <w:szCs w:val="28"/>
        </w:rPr>
        <w:t>五、认证费用的缴纳</w:t>
      </w:r>
    </w:p>
    <w:p>
      <w:pPr>
        <w:snapToGrid w:val="0"/>
        <w:spacing w:beforeLines="20" w:afterLines="20"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按照国家有关规定，为了保证认证机构公平竞争的秩序，</w:t>
      </w:r>
      <w:r>
        <w:rPr>
          <w:rFonts w:hint="eastAsia" w:ascii="仿宋_GB2312" w:hAnsi="宋体" w:eastAsia="仿宋_GB2312"/>
          <w:color w:val="000000"/>
          <w:sz w:val="28"/>
          <w:szCs w:val="28"/>
        </w:rPr>
        <w:t>需要缴纳认证费用时，</w:t>
      </w:r>
      <w:r>
        <w:rPr>
          <w:rFonts w:hint="eastAsia" w:ascii="仿宋_GB2312" w:eastAsia="仿宋_GB2312"/>
          <w:color w:val="000000"/>
          <w:sz w:val="28"/>
          <w:szCs w:val="28"/>
        </w:rPr>
        <w:t>获证组织需按时缴纳认证审核及相关费用。为此，我</w:t>
      </w:r>
      <w:r>
        <w:rPr>
          <w:rFonts w:hint="eastAsia" w:ascii="仿宋_GB2312" w:eastAsia="仿宋_GB2312"/>
          <w:color w:val="000000"/>
          <w:sz w:val="28"/>
          <w:szCs w:val="28"/>
          <w:lang w:eastAsia="zh-CN"/>
        </w:rPr>
        <w:t>华检认证</w:t>
      </w:r>
      <w:r>
        <w:rPr>
          <w:rFonts w:hint="eastAsia" w:ascii="仿宋_GB2312" w:eastAsia="仿宋_GB2312"/>
          <w:color w:val="000000"/>
          <w:sz w:val="28"/>
          <w:szCs w:val="28"/>
        </w:rPr>
        <w:t>特规定：</w:t>
      </w:r>
    </w:p>
    <w:p>
      <w:pPr>
        <w:snapToGrid w:val="0"/>
        <w:spacing w:beforeLines="20" w:afterLines="20" w:line="560" w:lineRule="exact"/>
        <w:ind w:firstLine="700" w:firstLineChars="250"/>
        <w:rPr>
          <w:rFonts w:ascii="仿宋_GB2312" w:eastAsia="仿宋_GB2312"/>
          <w:color w:val="000000"/>
          <w:sz w:val="28"/>
          <w:szCs w:val="28"/>
        </w:rPr>
      </w:pPr>
      <w:r>
        <w:rPr>
          <w:rFonts w:hint="eastAsia" w:ascii="仿宋_GB2312" w:eastAsia="仿宋_GB2312"/>
          <w:color w:val="000000"/>
          <w:sz w:val="28"/>
          <w:szCs w:val="28"/>
        </w:rPr>
        <w:t>1.初次认证、再认证/更新注册资格现场审核后，如组织未及时缴纳相关费用，将不予注册或变更认证证书。</w:t>
      </w:r>
    </w:p>
    <w:p>
      <w:pPr>
        <w:adjustRightInd w:val="0"/>
        <w:snapToGrid w:val="0"/>
        <w:spacing w:line="560" w:lineRule="exact"/>
        <w:ind w:firstLine="720"/>
        <w:rPr>
          <w:rFonts w:ascii="仿宋_GB2312" w:eastAsia="仿宋_GB2312"/>
          <w:color w:val="000000"/>
          <w:sz w:val="28"/>
          <w:szCs w:val="28"/>
        </w:rPr>
      </w:pPr>
      <w:r>
        <w:rPr>
          <w:rFonts w:hint="eastAsia" w:ascii="仿宋_GB2312" w:eastAsia="仿宋_GB2312"/>
          <w:color w:val="000000"/>
          <w:sz w:val="28"/>
          <w:szCs w:val="28"/>
        </w:rPr>
        <w:t>2.监督审核</w:t>
      </w:r>
      <w:r>
        <w:rPr>
          <w:rFonts w:hint="eastAsia" w:ascii="仿宋_GB2312" w:eastAsia="仿宋_GB2312"/>
          <w:color w:val="000000"/>
          <w:sz w:val="28"/>
          <w:szCs w:val="28"/>
          <w:lang w:val="en-US" w:eastAsia="zh-CN"/>
        </w:rPr>
        <w:t>期间</w:t>
      </w:r>
      <w:r>
        <w:rPr>
          <w:rFonts w:hint="eastAsia" w:ascii="仿宋_GB2312" w:eastAsia="仿宋_GB2312"/>
          <w:color w:val="000000"/>
          <w:sz w:val="28"/>
          <w:szCs w:val="28"/>
          <w:lang w:eastAsia="zh-CN"/>
        </w:rPr>
        <w:t>华检认证</w:t>
      </w:r>
      <w:r>
        <w:rPr>
          <w:rFonts w:hint="eastAsia" w:ascii="仿宋_GB2312" w:eastAsia="仿宋_GB2312"/>
          <w:color w:val="000000"/>
          <w:sz w:val="28"/>
          <w:szCs w:val="28"/>
        </w:rPr>
        <w:t>未收到审核相关费用，经多次催要仍不缴纳时，将暂停其认证注册资格，暂停期间如仍未收到费用将撤销认证资格，暂停和（或）撤销认证注册资格后，将在相关媒体上公告。</w:t>
      </w:r>
    </w:p>
    <w:p>
      <w:pPr>
        <w:snapToGrid w:val="0"/>
        <w:spacing w:beforeLines="20" w:afterLines="20" w:line="560" w:lineRule="exact"/>
        <w:ind w:firstLine="560" w:firstLineChars="200"/>
        <w:rPr>
          <w:rFonts w:ascii="黑体" w:hAnsi="黑体" w:eastAsia="黑体"/>
          <w:color w:val="000000"/>
          <w:sz w:val="28"/>
          <w:szCs w:val="28"/>
        </w:rPr>
      </w:pPr>
      <w:r>
        <w:rPr>
          <w:rFonts w:hint="eastAsia" w:ascii="黑体" w:hAnsi="黑体" w:eastAsia="黑体"/>
          <w:color w:val="000000"/>
          <w:sz w:val="28"/>
          <w:szCs w:val="28"/>
        </w:rPr>
        <w:t>六、申诉和投诉渠道</w:t>
      </w:r>
    </w:p>
    <w:p>
      <w:pPr>
        <w:adjustRightInd w:val="0"/>
        <w:snapToGrid w:val="0"/>
        <w:spacing w:line="5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获证组织可以直接向中国国家认证认可监督管理委员会、中国合格评定国家认可委员会提出申诉或投诉。也可向</w:t>
      </w:r>
      <w:r>
        <w:rPr>
          <w:rFonts w:hint="eastAsia" w:ascii="仿宋_GB2312" w:eastAsia="仿宋_GB2312"/>
          <w:color w:val="000000"/>
          <w:sz w:val="28"/>
          <w:szCs w:val="28"/>
          <w:lang w:eastAsia="zh-CN"/>
        </w:rPr>
        <w:t>华检认证（</w:t>
      </w:r>
      <w:r>
        <w:rPr>
          <w:rFonts w:hint="eastAsia" w:ascii="仿宋_GB2312" w:eastAsia="仿宋_GB2312"/>
          <w:color w:val="000000"/>
          <w:sz w:val="28"/>
          <w:szCs w:val="28"/>
          <w:lang w:val="en-US" w:eastAsia="zh-CN"/>
        </w:rPr>
        <w:t>广东</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有限公司</w:t>
      </w:r>
      <w:r>
        <w:rPr>
          <w:rFonts w:hint="eastAsia" w:ascii="仿宋_GB2312" w:eastAsia="仿宋_GB2312"/>
          <w:color w:val="000000"/>
          <w:sz w:val="28"/>
          <w:szCs w:val="28"/>
        </w:rPr>
        <w:t>公开网站进行申诉或投诉。</w:t>
      </w:r>
    </w:p>
    <w:p>
      <w:pPr>
        <w:rPr>
          <w:rFonts w:hint="eastAsia" w:ascii="仿宋_GB2312" w:eastAsia="仿宋_GB2312"/>
          <w:color w:val="000000"/>
          <w:sz w:val="28"/>
          <w:szCs w:val="28"/>
        </w:rPr>
      </w:pPr>
      <w:r>
        <w:rPr>
          <w:rFonts w:hint="eastAsia" w:ascii="仿宋_GB2312" w:eastAsia="仿宋_GB2312"/>
          <w:color w:val="000000"/>
          <w:sz w:val="28"/>
          <w:szCs w:val="28"/>
        </w:rPr>
        <w:t>电话：0</w:t>
      </w:r>
      <w:r>
        <w:rPr>
          <w:rFonts w:hint="eastAsia" w:ascii="仿宋_GB2312" w:eastAsia="仿宋_GB2312"/>
          <w:color w:val="000000"/>
          <w:sz w:val="28"/>
          <w:szCs w:val="28"/>
          <w:lang w:val="en-US" w:eastAsia="zh-CN"/>
        </w:rPr>
        <w:t>76</w:t>
      </w:r>
      <w:r>
        <w:rPr>
          <w:rFonts w:hint="eastAsia" w:ascii="仿宋_GB2312" w:eastAsia="仿宋_GB2312"/>
          <w:color w:val="000000"/>
          <w:sz w:val="28"/>
          <w:szCs w:val="28"/>
        </w:rPr>
        <w:t>0-</w:t>
      </w:r>
      <w:r>
        <w:rPr>
          <w:rFonts w:hint="eastAsia" w:ascii="仿宋_GB2312" w:eastAsia="仿宋_GB2312"/>
          <w:color w:val="000000"/>
          <w:sz w:val="28"/>
          <w:szCs w:val="28"/>
          <w:lang w:val="en-US" w:eastAsia="zh-CN"/>
        </w:rPr>
        <w:t>88866686</w:t>
      </w:r>
      <w:r>
        <w:rPr>
          <w:rFonts w:hint="eastAsia" w:ascii="仿宋_GB2312" w:eastAsia="仿宋_GB2312"/>
          <w:color w:val="000000"/>
          <w:sz w:val="28"/>
          <w:szCs w:val="28"/>
        </w:rPr>
        <w:t xml:space="preserve"> </w:t>
      </w:r>
    </w:p>
    <w:p>
      <w:pPr>
        <w:rPr>
          <w:rFonts w:hint="default" w:ascii="仿宋_GB2312" w:eastAsia="仿宋_GB2312"/>
          <w:color w:val="000000"/>
          <w:sz w:val="28"/>
          <w:szCs w:val="28"/>
          <w:lang w:val="en-US" w:eastAsia="zh-CN"/>
        </w:rPr>
      </w:pPr>
      <w:r>
        <w:rPr>
          <w:rFonts w:hint="eastAsia" w:ascii="仿宋_GB2312" w:eastAsia="仿宋_GB2312"/>
          <w:color w:val="000000"/>
          <w:sz w:val="28"/>
          <w:szCs w:val="28"/>
          <w:lang w:eastAsia="zh-CN"/>
        </w:rPr>
        <w:t>华检认证</w:t>
      </w:r>
      <w:r>
        <w:rPr>
          <w:rFonts w:hint="eastAsia" w:ascii="仿宋_GB2312" w:eastAsia="仿宋_GB2312"/>
          <w:color w:val="000000"/>
          <w:sz w:val="28"/>
          <w:szCs w:val="28"/>
        </w:rPr>
        <w:t>网址：</w:t>
      </w:r>
      <w:r>
        <w:rPr>
          <w:rFonts w:hint="eastAsia" w:eastAsia="仿宋_GB2312"/>
          <w:lang w:val="en-US" w:eastAsia="zh-CN"/>
        </w:rPr>
        <w:t>www.hjrz.org.cn</w:t>
      </w:r>
      <w:r>
        <w:rPr>
          <w:rFonts w:hint="eastAsia" w:ascii="仿宋_GB2312" w:eastAsia="仿宋_GB2312"/>
          <w:color w:val="000000"/>
          <w:sz w:val="28"/>
          <w:szCs w:val="28"/>
        </w:rPr>
        <w:t xml:space="preserve">    邮箱：</w:t>
      </w:r>
      <w:r>
        <w:rPr>
          <w:rFonts w:hint="eastAsia" w:ascii="仿宋_GB2312" w:eastAsia="仿宋_GB2312"/>
          <w:color w:val="000000"/>
          <w:sz w:val="28"/>
          <w:szCs w:val="28"/>
          <w:lang w:val="en-US" w:eastAsia="zh-CN"/>
        </w:rPr>
        <w:t>104443168</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qq.com</w:t>
      </w:r>
      <w:bookmarkStart w:id="0" w:name="_GoBack"/>
      <w:bookmarkEnd w:id="0"/>
    </w:p>
    <w:p/>
    <w:sectPr>
      <w:footerReference r:id="rId3" w:type="default"/>
      <w:pgSz w:w="11906" w:h="16838"/>
      <w:pgMar w:top="1134" w:right="1134" w:bottom="1134" w:left="1134" w:header="567" w:footer="567"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altName w:val="方正舒体"/>
    <w:panose1 w:val="02010601030101010101"/>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1135" w:y="-13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p>
  <w:p>
    <w:pPr>
      <w:pStyle w:val="2"/>
      <w:framePr w:wrap="around" w:vAnchor="text" w:hAnchor="page" w:x="1135" w:y="-13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Y5ZGQ5ZWQ1MmJhMGZkNmYwMjg3MjM4MGI4MGE3YjQifQ=="/>
  </w:docVars>
  <w:rsids>
    <w:rsidRoot w:val="00F24E4A"/>
    <w:rsid w:val="00812906"/>
    <w:rsid w:val="00C4407B"/>
    <w:rsid w:val="00F24E4A"/>
    <w:rsid w:val="00FD11FB"/>
    <w:rsid w:val="0CA07A91"/>
    <w:rsid w:val="23EA427B"/>
    <w:rsid w:val="638D6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5"/>
    <w:uiPriority w:val="99"/>
    <w:pPr>
      <w:tabs>
        <w:tab w:val="center" w:pos="4153"/>
        <w:tab w:val="right" w:pos="8306"/>
      </w:tabs>
      <w:snapToGrid w:val="0"/>
      <w:jc w:val="left"/>
    </w:pPr>
    <w:rPr>
      <w:sz w:val="18"/>
      <w:szCs w:val="18"/>
    </w:rPr>
  </w:style>
  <w:style w:type="character" w:customStyle="1" w:styleId="5">
    <w:name w:val="页脚 Char"/>
    <w:basedOn w:val="4"/>
    <w:link w:val="2"/>
    <w:qFormat/>
    <w:uiPriority w:val="99"/>
    <w:rPr>
      <w:rFonts w:ascii="Times New Roman" w:hAnsi="Times New Roman" w:eastAsia="宋体" w:cs="Times New Roman"/>
      <w:sz w:val="18"/>
      <w:szCs w:val="18"/>
    </w:rPr>
  </w:style>
  <w:style w:type="paragraph" w:customStyle="1" w:styleId="6">
    <w:name w:val="Default"/>
    <w:qFormat/>
    <w:uiPriority w:val="0"/>
    <w:pPr>
      <w:widowControl w:val="0"/>
      <w:autoSpaceDE w:val="0"/>
      <w:autoSpaceDN w:val="0"/>
      <w:adjustRightInd w:val="0"/>
    </w:pPr>
    <w:rPr>
      <w:rFonts w:ascii="Arial" w:hAnsi="Arial" w:eastAsia="宋体" w:cs="Arial"/>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597</Words>
  <Characters>3408</Characters>
  <Lines>28</Lines>
  <Paragraphs>7</Paragraphs>
  <TotalTime>15</TotalTime>
  <ScaleCrop>false</ScaleCrop>
  <LinksUpToDate>false</LinksUpToDate>
  <CharactersWithSpaces>3998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2022-06-17T00:33:00Z</dcterms:created>
  <dc:creator>app</dc:creator>
  <cp:lastModifiedBy>吴曙光</cp:lastModifiedBy>
  <dcterms:modified xsi:type="dcterms:W3CDTF">2022-07-01T03:47:56Z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3723AA8C54434813A8FB81CCEF22B98C</vt:lpwstr>
  </property>
</Properties>
</file>